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B9" w:rsidRPr="000700BE" w:rsidRDefault="00DC65B9" w:rsidP="00DC65B9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DC65B9" w:rsidRPr="000700BE" w:rsidTr="00301B67">
        <w:tc>
          <w:tcPr>
            <w:tcW w:w="1365" w:type="dxa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C65B9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C65B9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Kako i zašto živa bića dišu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41. i 42. </w:t>
            </w:r>
          </w:p>
        </w:tc>
      </w:tr>
      <w:tr w:rsidR="00DC65B9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Dišu li sva živa bića na jednak način</w:t>
            </w:r>
            <w:r w:rsidRPr="000700BE">
              <w:rPr>
                <w:rFonts w:ascii="Times New Roman" w:hAnsi="Times New Roman" w:cs="Times New Roman"/>
                <w:i/>
              </w:rPr>
              <w:t xml:space="preserve"> (Disanje na druge načine. Može i bez kisika. Što je važno za učinkovit dišni sustav. Kako dišu biljke.)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C65B9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DC65B9" w:rsidRPr="000700BE" w:rsidTr="00301B67">
        <w:tc>
          <w:tcPr>
            <w:tcW w:w="9510" w:type="dxa"/>
            <w:gridSpan w:val="10"/>
          </w:tcPr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 xml:space="preserve">Uspoređuje najvažnija obilježja jednostaničnih i </w:t>
            </w:r>
            <w:proofErr w:type="spellStart"/>
            <w:r w:rsidRPr="0004199A">
              <w:rPr>
                <w:rFonts w:ascii="Times New Roman" w:hAnsi="Times New Roman" w:cs="Times New Roman"/>
              </w:rPr>
              <w:t>mnogostaničnih</w:t>
            </w:r>
            <w:proofErr w:type="spellEnd"/>
            <w:r w:rsidRPr="0004199A">
              <w:rPr>
                <w:rFonts w:ascii="Times New Roman" w:hAnsi="Times New Roman" w:cs="Times New Roman"/>
              </w:rPr>
              <w:t xml:space="preserve"> organizama.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04199A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04199A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DC65B9" w:rsidRPr="0004199A" w:rsidRDefault="00DC65B9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04199A">
              <w:rPr>
                <w:rFonts w:ascii="Times New Roman" w:hAnsi="Times New Roman" w:cs="Times New Roman"/>
              </w:rPr>
              <w:t>Opisuje zajednička obilježja živih bića.</w:t>
            </w:r>
            <w:r w:rsidRPr="0004199A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04199A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04199A">
              <w:rPr>
                <w:rFonts w:ascii="Times New Roman" w:hAnsi="Times New Roman" w:cs="Times New Roman"/>
              </w:rPr>
              <w:t xml:space="preserve"> organizma.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04199A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04199A">
              <w:rPr>
                <w:rFonts w:ascii="Times New Roman" w:hAnsi="Times New Roman" w:cs="Times New Roman"/>
              </w:rPr>
              <w:t xml:space="preserve"> i prilagodbe.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DC65B9" w:rsidRPr="0004199A" w:rsidRDefault="00DC65B9" w:rsidP="00301B6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199A">
              <w:rPr>
                <w:rFonts w:ascii="Times New Roman" w:eastAsia="Times New Roman" w:hAnsi="Times New Roman" w:cs="Times New Roman"/>
              </w:rPr>
              <w:t>Prepoznaje odabrane skupine živih bića kojima pripadaju tipični predstavnici i uspoređuje njihova temeljna obilježja.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Povezuje prehranu organizama i izmjenu plinova s energetskom opskrbom kao preduvjetom za preživljavanje i opstanak.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Objašnjava ulogu pokrov</w:t>
            </w:r>
            <w:r>
              <w:rPr>
                <w:rFonts w:ascii="Times New Roman" w:hAnsi="Times New Roman" w:cs="Times New Roman"/>
              </w:rPr>
              <w:t>a tijela različitih organizama.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Razlikuje aer</w:t>
            </w:r>
            <w:r>
              <w:rPr>
                <w:rFonts w:ascii="Times New Roman" w:hAnsi="Times New Roman" w:cs="Times New Roman"/>
              </w:rPr>
              <w:t>obne i anaerobne životne uvjete.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Uspoređuje prilagodbe različitim načinima disanja te ih povezuje s načinom života i preživljavanjem.</w:t>
            </w:r>
          </w:p>
          <w:p w:rsidR="00DC65B9" w:rsidRPr="0004199A" w:rsidRDefault="00DC65B9" w:rsidP="00301B67">
            <w:pPr>
              <w:spacing w:after="0" w:line="360" w:lineRule="auto"/>
              <w:rPr>
                <w:rFonts w:ascii="Times New Roman" w:eastAsia="VladaRHSans Lt" w:hAnsi="Times New Roman" w:cs="Times New Roman"/>
                <w:color w:val="4F81BD" w:themeColor="accent1"/>
              </w:rPr>
            </w:pPr>
            <w:r w:rsidRPr="0004199A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BIO OŠ C.7.1. Uspoređuje načine prehrane te procese vezanja i oslobađanja energije u različitih organizama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Objašnjava povezanost procesa fotosinteze i staničnoga disanja.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Povezuje fotosintezu i stanično disanje s aerobnim životnim uvjetima.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 xml:space="preserve">Opisuje ulogu vrenja u svakodnevnome životu povezujući ga s anaerobnim uvjetima i </w:t>
            </w:r>
            <w:proofErr w:type="spellStart"/>
            <w:r w:rsidRPr="0004199A">
              <w:rPr>
                <w:rFonts w:ascii="Times New Roman" w:hAnsi="Times New Roman" w:cs="Times New Roman"/>
              </w:rPr>
              <w:t>saprotrofima</w:t>
            </w:r>
            <w:proofErr w:type="spellEnd"/>
            <w:r w:rsidRPr="0004199A">
              <w:rPr>
                <w:rFonts w:ascii="Times New Roman" w:hAnsi="Times New Roman" w:cs="Times New Roman"/>
              </w:rPr>
              <w:t>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 xml:space="preserve">BIO OŠ C.7.2. Uspoređuje energijske potrebe različitih organizama uzimajući u obzir potrebnu </w:t>
            </w:r>
            <w:r w:rsidRPr="0004199A">
              <w:rPr>
                <w:rFonts w:ascii="Times New Roman" w:hAnsi="Times New Roman" w:cs="Times New Roman"/>
                <w:b/>
              </w:rPr>
              <w:lastRenderedPageBreak/>
              <w:t>vrstu i količinu hrane za očuvanje zdravlja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Povezuje prisutnost kisika i hranjivih tvari s disanjem i prehranom te s oslobađanjem energije ukazujući na važnost zadovoljavanja energijskih potreba.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Odabire pouzdane izvore informacija.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4199A">
              <w:rPr>
                <w:rFonts w:ascii="Times New Roman" w:hAnsi="Times New Roman" w:cs="Times New Roman"/>
              </w:rPr>
              <w:t>Raspravlja o rezultatima istraživanja.</w:t>
            </w:r>
          </w:p>
          <w:p w:rsidR="00DC65B9" w:rsidRPr="0004199A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199A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DC65B9" w:rsidRPr="000700BE" w:rsidRDefault="00DC65B9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4199A">
              <w:rPr>
                <w:rFonts w:ascii="Times New Roman" w:hAnsi="Times New Roman" w:cs="Times New Roman"/>
              </w:rPr>
              <w:t>Objašnjava čovjekovo djelovanje na prirodne procese.</w:t>
            </w:r>
          </w:p>
        </w:tc>
      </w:tr>
      <w:tr w:rsidR="00DC65B9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0700B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DC65B9" w:rsidRPr="000700BE" w:rsidTr="00301B67">
        <w:tc>
          <w:tcPr>
            <w:tcW w:w="9510" w:type="dxa"/>
            <w:gridSpan w:val="10"/>
          </w:tcPr>
          <w:p w:rsidR="00DC65B9" w:rsidRPr="0004199A" w:rsidRDefault="00DC65B9" w:rsidP="00301B6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231F20"/>
              </w:rPr>
              <w:t>Održivi razvoj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: </w:t>
            </w:r>
            <w:proofErr w:type="spellStart"/>
            <w:r w:rsidRPr="0004199A"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 w:rsidRPr="0004199A">
              <w:rPr>
                <w:rFonts w:ascii="Times New Roman" w:eastAsia="Times New Roman" w:hAnsi="Times New Roman" w:cs="Times New Roman"/>
                <w:color w:val="231F20"/>
              </w:rPr>
              <w:t xml:space="preserve"> A.3.1.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</w:t>
            </w:r>
            <w:r w:rsidRPr="000700BE">
              <w:rPr>
                <w:rFonts w:ascii="Times New Roman" w:eastAsia="Times New Roman" w:hAnsi="Times New Roman" w:cs="Times New Roman"/>
                <w:color w:val="231F20"/>
              </w:rPr>
              <w:t>Objašnjava osnovne sastavnice prirodne raznolikosti.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A.3.3. </w:t>
            </w:r>
            <w:r w:rsidRPr="000700BE">
              <w:rPr>
                <w:rFonts w:ascii="Times New Roman" w:hAnsi="Times New Roman" w:cs="Times New Roman"/>
              </w:rPr>
              <w:t xml:space="preserve">Razmatra uzroke ugroženosti prirode. 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I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shod D.7.1.vezani je s </w:t>
            </w:r>
            <w:proofErr w:type="spellStart"/>
            <w:r w:rsidRPr="000700BE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0700BE">
              <w:rPr>
                <w:rFonts w:ascii="Times New Roman" w:eastAsia="Times New Roman" w:hAnsi="Times New Roman" w:cs="Times New Roman"/>
              </w:rPr>
              <w:t xml:space="preserve"> temama: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>
              <w:rPr>
                <w:rFonts w:ascii="Times New Roman" w:eastAsia="Times New Roman" w:hAnsi="Times New Roman" w:cs="Times New Roman"/>
              </w:rPr>
              <w:t xml:space="preserve"> (domene A., B. i C.)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>
              <w:rPr>
                <w:rFonts w:ascii="Times New Roman" w:eastAsia="Times New Roman" w:hAnsi="Times New Roman" w:cs="Times New Roman"/>
              </w:rPr>
              <w:t xml:space="preserve">  (sve domene)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>
              <w:rPr>
                <w:rFonts w:ascii="Times New Roman" w:eastAsia="Times New Roman" w:hAnsi="Times New Roman" w:cs="Times New Roman"/>
              </w:rPr>
              <w:t xml:space="preserve"> (A.2.4., B.2.3., C.2.3.) 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(PSUUI 1., 2., 3.)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0700BE">
              <w:rPr>
                <w:rFonts w:ascii="Times New Roman" w:eastAsia="Times New Roman" w:hAnsi="Times New Roman" w:cs="Times New Roman"/>
              </w:rPr>
              <w:t>: čita tekst, izvodi zaključke i tumači značenje teksta</w:t>
            </w: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Fizika: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analizira različite oblike pretvorbe energije te povezivanje promjene unutarnje energije i topline tijela u odnosu na tjelesnu temperaturu organizma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Kemija: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analizira pretvorbu energije na razini stanice i na razini organizma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Informatika:</w:t>
            </w:r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 prikuplja i unosi podatke kojima se analizira neki problem uz pomoć odgovarajućeg programa, otkriva odnos među podatcima koristeći se različitim alatima programa te mogućnostima prikazivanja podataka</w:t>
            </w:r>
          </w:p>
        </w:tc>
      </w:tr>
      <w:tr w:rsidR="00DC65B9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700BE">
              <w:rPr>
                <w:rFonts w:ascii="Times New Roman" w:hAnsi="Times New Roman" w:cs="Times New Roman"/>
              </w:rPr>
              <w:t>uzdušnice</w:t>
            </w:r>
            <w:proofErr w:type="spellEnd"/>
            <w:r w:rsidRPr="000700BE">
              <w:rPr>
                <w:rFonts w:ascii="Times New Roman" w:hAnsi="Times New Roman" w:cs="Times New Roman"/>
              </w:rPr>
              <w:t>, škrge, koža, površina tijela, pući, odnos volumena i površine, aerobni i anaerobni organizmi</w:t>
            </w:r>
          </w:p>
        </w:tc>
      </w:tr>
      <w:tr w:rsidR="00DC65B9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>Potrebno pripremiti:</w:t>
            </w:r>
          </w:p>
        </w:tc>
        <w:tc>
          <w:tcPr>
            <w:tcW w:w="6870" w:type="dxa"/>
            <w:gridSpan w:val="7"/>
          </w:tcPr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tablete, računalo, projektor, udžbenik i radnu bilježnicu, bilježnicu, nastavne listiće</w:t>
            </w:r>
          </w:p>
        </w:tc>
      </w:tr>
      <w:tr w:rsidR="00DC65B9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DC65B9" w:rsidRPr="000700B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DC65B9" w:rsidRPr="000700BE" w:rsidTr="00301B67">
        <w:tc>
          <w:tcPr>
            <w:tcW w:w="9510" w:type="dxa"/>
            <w:gridSpan w:val="10"/>
            <w:shd w:val="clear" w:color="auto" w:fill="FFFFFF"/>
          </w:tcPr>
          <w:p w:rsidR="00DC65B9" w:rsidRPr="000700BE" w:rsidRDefault="00DC65B9" w:rsidP="00DC65B9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Razvrstavanje životinja prema staništu</w:t>
            </w:r>
          </w:p>
          <w:p w:rsidR="00DC65B9" w:rsidRPr="000700BE" w:rsidRDefault="00DC65B9" w:rsidP="00DC65B9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Odnos površine za izmjenu plinova i volumena</w:t>
            </w:r>
          </w:p>
          <w:p w:rsidR="00DC65B9" w:rsidRPr="000700BE" w:rsidRDefault="00DC65B9" w:rsidP="00DC65B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Može i bez kisika </w:t>
            </w:r>
          </w:p>
          <w:p w:rsidR="00DC65B9" w:rsidRPr="0004199A" w:rsidRDefault="00DC65B9" w:rsidP="00DC65B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Disanje biljaka</w:t>
            </w:r>
          </w:p>
        </w:tc>
      </w:tr>
      <w:tr w:rsidR="00DC65B9" w:rsidRPr="000700B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41. sat </w:t>
            </w:r>
          </w:p>
        </w:tc>
      </w:tr>
      <w:tr w:rsidR="00DC65B9" w:rsidRPr="00BA2B3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DC65B9" w:rsidRPr="000350A9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DC65B9" w:rsidRPr="000350A9" w:rsidRDefault="00DC65B9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035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DC65B9" w:rsidRPr="000350A9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0350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350A9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0350A9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DC65B9" w:rsidRPr="00BA2B3B" w:rsidTr="00301B67">
        <w:tc>
          <w:tcPr>
            <w:tcW w:w="1929" w:type="dxa"/>
            <w:gridSpan w:val="2"/>
            <w:shd w:val="clear" w:color="auto" w:fill="auto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- analizira slikovni materijal 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povezuje način života glavnih predstavnika skupina s načinima disanja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pr</w:t>
            </w:r>
            <w:r>
              <w:rPr>
                <w:rFonts w:ascii="Times New Roman" w:eastAsia="Times New Roman" w:hAnsi="Times New Roman" w:cs="Times New Roman"/>
              </w:rPr>
              <w:t xml:space="preserve">avilno koriste digitalne alate i </w:t>
            </w:r>
            <w:r w:rsidRPr="000700BE">
              <w:rPr>
                <w:rFonts w:ascii="Times New Roman" w:eastAsia="Times New Roman" w:hAnsi="Times New Roman" w:cs="Times New Roman"/>
              </w:rPr>
              <w:t>udžbenik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- razumije i objašnjava odnos površine i volumena te primjenjuje na </w:t>
            </w:r>
            <w:r w:rsidRPr="000700BE">
              <w:rPr>
                <w:rFonts w:ascii="Times New Roman" w:eastAsia="Times New Roman" w:hAnsi="Times New Roman" w:cs="Times New Roman"/>
              </w:rPr>
              <w:lastRenderedPageBreak/>
              <w:t>različite organizme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C6260F">
              <w:rPr>
                <w:rFonts w:ascii="Times New Roman" w:hAnsi="Times New Roman" w:cs="Times New Roman"/>
                <w:b/>
              </w:rPr>
              <w:t>razvrstavaju</w:t>
            </w:r>
            <w:r>
              <w:rPr>
                <w:rFonts w:ascii="Times New Roman" w:hAnsi="Times New Roman" w:cs="Times New Roman"/>
              </w:rPr>
              <w:t xml:space="preserve"> fotografije životinja</w:t>
            </w:r>
            <w:r w:rsidRPr="000700BE">
              <w:rPr>
                <w:rFonts w:ascii="Times New Roman" w:hAnsi="Times New Roman" w:cs="Times New Roman"/>
              </w:rPr>
              <w:t xml:space="preserve"> prema staništu ili načinu života na kopnene, vodene ili nametničke </w:t>
            </w:r>
            <w:r>
              <w:rPr>
                <w:rFonts w:ascii="Times New Roman" w:hAnsi="Times New Roman" w:cs="Times New Roman"/>
              </w:rPr>
              <w:t>–</w:t>
            </w:r>
            <w:r w:rsidRPr="000700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700BE">
              <w:rPr>
                <w:rFonts w:ascii="Times New Roman" w:hAnsi="Times New Roman" w:cs="Times New Roman"/>
              </w:rPr>
              <w:t xml:space="preserve">učitelj/učiteljica podjeli fotografije s </w:t>
            </w:r>
            <w:r w:rsidRPr="00C6260F">
              <w:rPr>
                <w:rFonts w:ascii="Times New Roman" w:hAnsi="Times New Roman" w:cs="Times New Roman"/>
                <w:color w:val="1F497D" w:themeColor="text2"/>
              </w:rPr>
              <w:t>Nastavnog listića 1.</w:t>
            </w:r>
            <w:r w:rsidRPr="000700B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700BE">
              <w:rPr>
                <w:rFonts w:ascii="Times New Roman" w:hAnsi="Times New Roman" w:cs="Times New Roman"/>
              </w:rPr>
              <w:t>ili prirodni materijal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700BE">
              <w:rPr>
                <w:rFonts w:ascii="Times New Roman" w:hAnsi="Times New Roman" w:cs="Times New Roman"/>
              </w:rPr>
              <w:t xml:space="preserve">za RP ili </w:t>
            </w:r>
            <w:r>
              <w:rPr>
                <w:rFonts w:ascii="Times New Roman" w:hAnsi="Times New Roman" w:cs="Times New Roman"/>
              </w:rPr>
              <w:t>GR</w:t>
            </w:r>
            <w:r w:rsidRPr="000700BE">
              <w:rPr>
                <w:rFonts w:ascii="Times New Roman" w:hAnsi="Times New Roman" w:cs="Times New Roman"/>
              </w:rPr>
              <w:t xml:space="preserve"> ovisno o dostupnosti materijala) 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b/>
              </w:rPr>
              <w:t xml:space="preserve">- </w:t>
            </w:r>
            <w:r w:rsidRPr="00C6260F">
              <w:rPr>
                <w:rFonts w:ascii="Times New Roman" w:hAnsi="Times New Roman" w:cs="Times New Roman"/>
              </w:rPr>
              <w:t>ra</w:t>
            </w:r>
            <w:r w:rsidRPr="000700BE">
              <w:rPr>
                <w:rFonts w:ascii="Times New Roman" w:hAnsi="Times New Roman" w:cs="Times New Roman"/>
              </w:rPr>
              <w:t xml:space="preserve">zvrstanim životinjama pridružuju način na koji dišu (plućima, kožom, </w:t>
            </w:r>
            <w:proofErr w:type="spellStart"/>
            <w:r w:rsidRPr="000700BE">
              <w:rPr>
                <w:rFonts w:ascii="Times New Roman" w:hAnsi="Times New Roman" w:cs="Times New Roman"/>
              </w:rPr>
              <w:t>uzdušnicama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, površinom kože i </w:t>
            </w:r>
            <w:proofErr w:type="spellStart"/>
            <w:r w:rsidRPr="000700BE">
              <w:rPr>
                <w:rFonts w:ascii="Times New Roman" w:hAnsi="Times New Roman" w:cs="Times New Roman"/>
              </w:rPr>
              <w:t>dr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.). </w:t>
            </w:r>
            <w:r>
              <w:rPr>
                <w:rFonts w:ascii="Times New Roman" w:hAnsi="Times New Roman" w:cs="Times New Roman"/>
              </w:rPr>
              <w:t>P</w:t>
            </w:r>
            <w:r w:rsidRPr="000700BE">
              <w:rPr>
                <w:rFonts w:ascii="Times New Roman" w:hAnsi="Times New Roman" w:cs="Times New Roman"/>
              </w:rPr>
              <w:t>rilikom rada učenici se mogu koristiti udžbenikom, DDS – om ili IKT – om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svaka grupa ili par objašnjava način disanja životinje koji odaberu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0700BE">
              <w:rPr>
                <w:rFonts w:ascii="Times New Roman" w:eastAsia="Times New Roman" w:hAnsi="Times New Roman" w:cs="Times New Roman"/>
              </w:rPr>
              <w:t>uspoređuju prilagodbe različitim načinima disanja te ih povezuju s n</w:t>
            </w:r>
            <w:r>
              <w:rPr>
                <w:rFonts w:ascii="Times New Roman" w:eastAsia="Times New Roman" w:hAnsi="Times New Roman" w:cs="Times New Roman"/>
              </w:rPr>
              <w:t>ačinom života i preživljavanjem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275EF5">
              <w:rPr>
                <w:rFonts w:ascii="Times New Roman" w:hAnsi="Times New Roman" w:cs="Times New Roman"/>
                <w:b/>
              </w:rPr>
              <w:t>analiziraju</w:t>
            </w:r>
            <w:r w:rsidRPr="000700BE">
              <w:rPr>
                <w:rFonts w:ascii="Times New Roman" w:hAnsi="Times New Roman" w:cs="Times New Roman"/>
              </w:rPr>
              <w:t xml:space="preserve"> ura</w:t>
            </w:r>
            <w:r>
              <w:rPr>
                <w:rFonts w:ascii="Times New Roman" w:hAnsi="Times New Roman" w:cs="Times New Roman"/>
              </w:rPr>
              <w:t>t</w:t>
            </w:r>
            <w:r w:rsidRPr="000700BE">
              <w:rPr>
                <w:rFonts w:ascii="Times New Roman" w:hAnsi="Times New Roman" w:cs="Times New Roman"/>
              </w:rPr>
              <w:t>ke, komentiraju, razmjenjuju ideje, međusobno dopunjuju iznesene činjenica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ispunjavaju izlaznu karticu </w:t>
            </w:r>
            <w:r w:rsidRPr="00275EF5">
              <w:rPr>
                <w:rFonts w:ascii="Times New Roman" w:hAnsi="Times New Roman" w:cs="Times New Roman"/>
                <w:color w:val="1F497D" w:themeColor="text2"/>
              </w:rPr>
              <w:t>Nastavni listić 2.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zapisuju u </w:t>
            </w:r>
            <w:r w:rsidRPr="000700BE">
              <w:rPr>
                <w:rFonts w:ascii="Times New Roman" w:hAnsi="Times New Roman" w:cs="Times New Roman"/>
              </w:rPr>
              <w:t>bilježnicu (I</w:t>
            </w:r>
            <w:r>
              <w:rPr>
                <w:rFonts w:ascii="Times New Roman" w:hAnsi="Times New Roman" w:cs="Times New Roman"/>
              </w:rPr>
              <w:t>N</w:t>
            </w:r>
            <w:r w:rsidRPr="000700BE">
              <w:rPr>
                <w:rFonts w:ascii="Times New Roman" w:hAnsi="Times New Roman" w:cs="Times New Roman"/>
              </w:rPr>
              <w:t>)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0700BE">
              <w:rPr>
                <w:rFonts w:ascii="Times New Roman" w:hAnsi="Times New Roman" w:cs="Times New Roman"/>
              </w:rPr>
              <w:t xml:space="preserve">- proučavaju fotografiju dišnih organa na </w:t>
            </w:r>
            <w:proofErr w:type="spellStart"/>
            <w:r w:rsidRPr="000700BE">
              <w:rPr>
                <w:rFonts w:ascii="Times New Roman" w:hAnsi="Times New Roman" w:cs="Times New Roman"/>
                <w:i/>
              </w:rPr>
              <w:t>sl</w:t>
            </w:r>
            <w:proofErr w:type="spellEnd"/>
            <w:r w:rsidRPr="000700BE">
              <w:rPr>
                <w:rFonts w:ascii="Times New Roman" w:hAnsi="Times New Roman" w:cs="Times New Roman"/>
                <w:i/>
              </w:rPr>
              <w:t>. 4.12. (</w:t>
            </w:r>
            <w:proofErr w:type="spellStart"/>
            <w:r w:rsidRPr="000700BE">
              <w:rPr>
                <w:rFonts w:ascii="Times New Roman" w:hAnsi="Times New Roman" w:cs="Times New Roman"/>
                <w:i/>
              </w:rPr>
              <w:t>udžb</w:t>
            </w:r>
            <w:proofErr w:type="spellEnd"/>
            <w:r w:rsidRPr="000700BE">
              <w:rPr>
                <w:rFonts w:ascii="Times New Roman" w:hAnsi="Times New Roman" w:cs="Times New Roman"/>
                <w:i/>
              </w:rPr>
              <w:t>. 72. str.)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275EF5">
              <w:rPr>
                <w:rFonts w:ascii="Times New Roman" w:hAnsi="Times New Roman" w:cs="Times New Roman"/>
                <w:b/>
              </w:rPr>
              <w:t>razgovaraju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odnos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površine i volumena povezujući ga s ekonomičnošću građe organizma i preživljavanjem (FR)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- promatraju </w:t>
            </w:r>
            <w:r w:rsidRPr="000700BE">
              <w:rPr>
                <w:rFonts w:ascii="Times New Roman" w:eastAsia="Times New Roman" w:hAnsi="Times New Roman" w:cs="Times New Roman"/>
                <w:i/>
              </w:rPr>
              <w:t>sliku 4.13.(</w:t>
            </w:r>
            <w:proofErr w:type="spellStart"/>
            <w:r w:rsidRPr="000700BE">
              <w:rPr>
                <w:rFonts w:ascii="Times New Roman" w:eastAsia="Times New Roman" w:hAnsi="Times New Roman" w:cs="Times New Roman"/>
                <w:i/>
              </w:rPr>
              <w:t>udžb</w:t>
            </w:r>
            <w:proofErr w:type="spellEnd"/>
            <w:r w:rsidRPr="000700BE">
              <w:rPr>
                <w:rFonts w:ascii="Times New Roman" w:eastAsia="Times New Roman" w:hAnsi="Times New Roman" w:cs="Times New Roman"/>
                <w:i/>
              </w:rPr>
              <w:t xml:space="preserve">., str. 73.) </w:t>
            </w:r>
            <w:r w:rsidRPr="000700BE">
              <w:rPr>
                <w:rFonts w:ascii="Times New Roman" w:eastAsia="Times New Roman" w:hAnsi="Times New Roman" w:cs="Times New Roman"/>
              </w:rPr>
              <w:t>o odnosu površine kože i pluća u čovjeka (IR)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lastRenderedPageBreak/>
              <w:t>- zapisuju na ploču/bilježnicu (FR,IR)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65B9" w:rsidRPr="00C6260F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C6260F">
              <w:rPr>
                <w:rFonts w:ascii="Times New Roman" w:hAnsi="Times New Roman" w:cs="Times New Roman"/>
                <w:color w:val="00B050"/>
              </w:rPr>
              <w:t>- razgovor, pitanja i odgovori</w:t>
            </w:r>
          </w:p>
          <w:p w:rsidR="00DC65B9" w:rsidRPr="00C6260F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C6260F">
              <w:rPr>
                <w:rFonts w:ascii="Times New Roman" w:hAnsi="Times New Roman" w:cs="Times New Roman"/>
                <w:color w:val="00B050"/>
              </w:rPr>
              <w:t>- rješavanje problema</w:t>
            </w:r>
          </w:p>
          <w:p w:rsidR="00DC65B9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0700BE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</w:p>
          <w:p w:rsidR="00DC65B9" w:rsidRPr="00275EF5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275EF5">
              <w:rPr>
                <w:rFonts w:ascii="Times New Roman" w:eastAsia="Times New Roman" w:hAnsi="Times New Roman" w:cs="Times New Roman"/>
                <w:color w:val="0070C0"/>
              </w:rPr>
              <w:t>- vršnjačko vrednovanje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Pr="00C6260F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00B050"/>
              </w:rPr>
            </w:pPr>
            <w:r w:rsidRPr="00C6260F">
              <w:rPr>
                <w:rFonts w:ascii="Times New Roman" w:eastAsia="Times New Roman" w:hAnsi="Times New Roman" w:cs="Times New Roman"/>
                <w:color w:val="00B050"/>
              </w:rPr>
              <w:t>- izlazna kartica (+/-)</w:t>
            </w:r>
          </w:p>
          <w:p w:rsidR="00DC65B9" w:rsidRPr="000700BE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Pr="000700BE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Pr="000700BE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Pr="000700BE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Pr="000700BE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DC65B9" w:rsidRPr="000700BE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smena provjera razumijevanja</w:t>
            </w:r>
          </w:p>
          <w:p w:rsidR="00DC65B9" w:rsidRPr="000700BE" w:rsidRDefault="00DC65B9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DC65B9" w:rsidRPr="000700BE" w:rsidRDefault="00DC65B9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DC65B9" w:rsidRPr="000700BE" w:rsidRDefault="00DC65B9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DC65B9" w:rsidRPr="000700BE" w:rsidRDefault="00DC65B9" w:rsidP="00301B67">
            <w:pPr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DC65B9" w:rsidRPr="000700BE" w:rsidRDefault="00DC65B9" w:rsidP="00301B67">
            <w:pPr>
              <w:spacing w:after="0"/>
              <w:rPr>
                <w:rFonts w:ascii="Times New Roman" w:hAnsi="Times New Roman" w:cs="Times New Roman"/>
              </w:rPr>
            </w:pP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DC65B9" w:rsidRPr="00BA2B3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>42. sat</w:t>
            </w:r>
          </w:p>
        </w:tc>
      </w:tr>
      <w:tr w:rsidR="00DC65B9" w:rsidRPr="00BA2B3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DC65B9" w:rsidRPr="000350A9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DC65B9" w:rsidRPr="000350A9" w:rsidRDefault="00DC65B9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035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DC65B9" w:rsidRPr="000350A9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0350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350A9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0350A9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DC65B9" w:rsidRPr="000700BE" w:rsidTr="00301B67">
        <w:tc>
          <w:tcPr>
            <w:tcW w:w="1929" w:type="dxa"/>
            <w:gridSpan w:val="2"/>
            <w:shd w:val="clear" w:color="auto" w:fill="auto"/>
          </w:tcPr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hAnsi="Times New Roman" w:cs="Times New Roman"/>
                <w:color w:val="000000"/>
              </w:rPr>
              <w:t>- analizira anaerobne i aerobne uvjete/organizme</w:t>
            </w: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hAnsi="Times New Roman" w:cs="Times New Roman"/>
                <w:color w:val="000000"/>
              </w:rPr>
              <w:t>- uspoređuje potrebe za energijom u različitih organizama</w:t>
            </w: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hAnsi="Times New Roman" w:cs="Times New Roman"/>
                <w:color w:val="000000"/>
              </w:rPr>
              <w:t>- opisuje ulogu vrenja i načine primjene u svakodnevnom životu</w:t>
            </w: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hAnsi="Times New Roman" w:cs="Times New Roman"/>
                <w:color w:val="000000"/>
              </w:rPr>
              <w:t>- uspoređuju disanje i fotosintezu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275EF5">
              <w:rPr>
                <w:rFonts w:ascii="Times New Roman" w:hAnsi="Times New Roman" w:cs="Times New Roman"/>
                <w:b/>
              </w:rPr>
              <w:t>čitaju</w:t>
            </w:r>
            <w:r w:rsidRPr="000700BE">
              <w:rPr>
                <w:rFonts w:ascii="Times New Roman" w:hAnsi="Times New Roman" w:cs="Times New Roman"/>
              </w:rPr>
              <w:t xml:space="preserve"> tekst </w:t>
            </w:r>
            <w:r w:rsidRPr="000700BE">
              <w:rPr>
                <w:rFonts w:ascii="Times New Roman" w:hAnsi="Times New Roman" w:cs="Times New Roman"/>
                <w:i/>
              </w:rPr>
              <w:t>Može i bez kisika</w:t>
            </w:r>
            <w:r w:rsidRPr="000700BE">
              <w:rPr>
                <w:rFonts w:ascii="Times New Roman" w:hAnsi="Times New Roman" w:cs="Times New Roman"/>
              </w:rPr>
              <w:t xml:space="preserve"> </w:t>
            </w:r>
            <w:r w:rsidRPr="000700BE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0700BE">
              <w:rPr>
                <w:rFonts w:ascii="Times New Roman" w:hAnsi="Times New Roman" w:cs="Times New Roman"/>
                <w:i/>
              </w:rPr>
              <w:t>udžb</w:t>
            </w:r>
            <w:proofErr w:type="spellEnd"/>
            <w:r w:rsidRPr="000700BE">
              <w:rPr>
                <w:rFonts w:ascii="Times New Roman" w:hAnsi="Times New Roman" w:cs="Times New Roman"/>
                <w:i/>
              </w:rPr>
              <w:t>., str. 73)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bookmarkStart w:id="0" w:name="_Hlk13663485"/>
            <w:r w:rsidRPr="00275EF5">
              <w:rPr>
                <w:rFonts w:ascii="Times New Roman" w:hAnsi="Times New Roman" w:cs="Times New Roman"/>
              </w:rPr>
              <w:t xml:space="preserve">U </w:t>
            </w:r>
            <w:r w:rsidRPr="000700BE">
              <w:rPr>
                <w:rFonts w:ascii="Times New Roman" w:hAnsi="Times New Roman" w:cs="Times New Roman"/>
              </w:rPr>
              <w:t>tekstu označavaju:</w:t>
            </w:r>
          </w:p>
          <w:p w:rsidR="00DC65B9" w:rsidRPr="000700BE" w:rsidRDefault="00DC65B9" w:rsidP="00DC65B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ako je informacija poznata od ranije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        +     ako je informacija nova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sym w:font="Symbol" w:char="F02D"/>
            </w:r>
            <w:r w:rsidRPr="000700BE">
              <w:rPr>
                <w:rFonts w:ascii="Times New Roman" w:hAnsi="Times New Roman" w:cs="Times New Roman"/>
              </w:rPr>
              <w:t xml:space="preserve">     ako je informacija u suprotnosti od onoga    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700BE">
              <w:rPr>
                <w:rFonts w:ascii="Times New Roman" w:hAnsi="Times New Roman" w:cs="Times New Roman"/>
              </w:rPr>
              <w:t xml:space="preserve">što znaju 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?    </w:t>
            </w:r>
            <w:r w:rsidRPr="000700BE">
              <w:rPr>
                <w:rFonts w:ascii="Times New Roman" w:hAnsi="Times New Roman" w:cs="Times New Roman"/>
              </w:rPr>
              <w:t>ako informacija zbunjuje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End w:id="0"/>
            <w:r w:rsidRPr="00275EF5">
              <w:rPr>
                <w:rFonts w:ascii="Times New Roman" w:hAnsi="Times New Roman" w:cs="Times New Roman"/>
                <w:color w:val="1F497D" w:themeColor="text2"/>
              </w:rPr>
              <w:t>Nastavni listić 3.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analiziraju pročitani teksta (RP) 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275EF5">
              <w:rPr>
                <w:rFonts w:ascii="Times New Roman" w:hAnsi="Times New Roman" w:cs="Times New Roman"/>
                <w:b/>
              </w:rPr>
              <w:t>razgovaraju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Pr="000700BE">
              <w:rPr>
                <w:rFonts w:ascii="Times New Roman" w:hAnsi="Times New Roman" w:cs="Times New Roman"/>
              </w:rPr>
              <w:t xml:space="preserve"> proces</w:t>
            </w:r>
            <w:r>
              <w:rPr>
                <w:rFonts w:ascii="Times New Roman" w:hAnsi="Times New Roman" w:cs="Times New Roman"/>
              </w:rPr>
              <w:t>u</w:t>
            </w:r>
            <w:r w:rsidRPr="000700BE">
              <w:rPr>
                <w:rFonts w:ascii="Times New Roman" w:hAnsi="Times New Roman" w:cs="Times New Roman"/>
              </w:rPr>
              <w:t xml:space="preserve"> staničnog disanja i proces vrenja te ih povezuje s količinom oslobođene energije iz hranjivih tvari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povezuju stanično disanje sa staničnim </w:t>
            </w:r>
            <w:proofErr w:type="spellStart"/>
            <w:r w:rsidRPr="000700BE">
              <w:rPr>
                <w:rFonts w:ascii="Times New Roman" w:hAnsi="Times New Roman" w:cs="Times New Roman"/>
              </w:rPr>
              <w:t>organelima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 (mitohondrijima i </w:t>
            </w:r>
            <w:proofErr w:type="spellStart"/>
            <w:r w:rsidRPr="000700BE">
              <w:rPr>
                <w:rFonts w:ascii="Times New Roman" w:hAnsi="Times New Roman" w:cs="Times New Roman"/>
              </w:rPr>
              <w:t>ribosomima</w:t>
            </w:r>
            <w:proofErr w:type="spellEnd"/>
            <w:r w:rsidRPr="000700BE">
              <w:rPr>
                <w:rFonts w:ascii="Times New Roman" w:hAnsi="Times New Roman" w:cs="Times New Roman"/>
              </w:rPr>
              <w:t>)</w:t>
            </w:r>
          </w:p>
          <w:p w:rsidR="00DC65B9" w:rsidRPr="00275EF5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75EF5">
              <w:rPr>
                <w:rFonts w:ascii="Times New Roman" w:hAnsi="Times New Roman" w:cs="Times New Roman"/>
              </w:rPr>
              <w:t xml:space="preserve">- </w:t>
            </w:r>
            <w:r w:rsidRPr="00275EF5">
              <w:rPr>
                <w:rFonts w:ascii="Times New Roman" w:hAnsi="Times New Roman" w:cs="Times New Roman"/>
                <w:b/>
              </w:rPr>
              <w:t>istražuju</w:t>
            </w:r>
            <w:r w:rsidRPr="00275EF5">
              <w:rPr>
                <w:rFonts w:ascii="Times New Roman" w:hAnsi="Times New Roman" w:cs="Times New Roman"/>
              </w:rPr>
              <w:t xml:space="preserve"> na temelju zadanih zadataka (GR)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b/>
              </w:rPr>
              <w:t>Zadatak 1:</w:t>
            </w:r>
            <w:r w:rsidRPr="000700BE">
              <w:rPr>
                <w:rFonts w:ascii="Times New Roman" w:hAnsi="Times New Roman" w:cs="Times New Roman"/>
              </w:rPr>
              <w:t xml:space="preserve"> Korištenjem IKT- a saznajte više o mliječno- kiselom vrenju i važnosti u svakodnevnom životu. 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b/>
              </w:rPr>
              <w:t>Zadatak 2</w:t>
            </w:r>
            <w:r w:rsidRPr="000700BE">
              <w:rPr>
                <w:rFonts w:ascii="Times New Roman" w:hAnsi="Times New Roman" w:cs="Times New Roman"/>
              </w:rPr>
              <w:t>: Korištenjem IKT- a saznajte više o octenom vrenju i primjeni u svakodnevnom životu.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b/>
              </w:rPr>
              <w:t>Zadatak 3:</w:t>
            </w:r>
            <w:r w:rsidRPr="000700BE">
              <w:rPr>
                <w:rFonts w:ascii="Times New Roman" w:hAnsi="Times New Roman" w:cs="Times New Roman"/>
              </w:rPr>
              <w:t xml:space="preserve"> Korištenjem IKT- a saznajte više o alkoholnom vrenju i primjeni u svakodnevnom životu.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izlažu, komentiraju, obrazlažu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zapisuju</w:t>
            </w:r>
            <w:r w:rsidRPr="000700BE">
              <w:rPr>
                <w:rFonts w:ascii="Times New Roman" w:hAnsi="Times New Roman" w:cs="Times New Roman"/>
              </w:rPr>
              <w:t xml:space="preserve"> u bilježnicu 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693BC5">
              <w:rPr>
                <w:rFonts w:ascii="Times New Roman" w:hAnsi="Times New Roman" w:cs="Times New Roman"/>
                <w:b/>
              </w:rPr>
              <w:t>razgovaraju</w:t>
            </w:r>
            <w:r>
              <w:rPr>
                <w:rFonts w:ascii="Times New Roman" w:hAnsi="Times New Roman" w:cs="Times New Roman"/>
              </w:rPr>
              <w:t xml:space="preserve"> o tome</w:t>
            </w:r>
            <w:r w:rsidRPr="000700BE">
              <w:rPr>
                <w:rFonts w:ascii="Times New Roman" w:hAnsi="Times New Roman" w:cs="Times New Roman"/>
              </w:rPr>
              <w:t xml:space="preserve"> da i biljke dišu i trebaju energiju za životne procese (stanično disanje), da se izmjena plinova obavlja preko </w:t>
            </w:r>
            <w:proofErr w:type="spellStart"/>
            <w:r w:rsidRPr="000700BE">
              <w:rPr>
                <w:rFonts w:ascii="Times New Roman" w:hAnsi="Times New Roman" w:cs="Times New Roman"/>
              </w:rPr>
              <w:t>puči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 koje su kod kopnenih biljaka smještene na naličju lista, dok se primjerice kod lopoča koji ima plutajuće listove pući </w:t>
            </w:r>
            <w:r w:rsidRPr="000700BE">
              <w:rPr>
                <w:rFonts w:ascii="Times New Roman" w:hAnsi="Times New Roman" w:cs="Times New Roman"/>
              </w:rPr>
              <w:lastRenderedPageBreak/>
              <w:t>nalaze na licu lista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zapisuju</w:t>
            </w:r>
            <w:r w:rsidRPr="000700BE">
              <w:rPr>
                <w:rFonts w:ascii="Times New Roman" w:hAnsi="Times New Roman" w:cs="Times New Roman"/>
              </w:rPr>
              <w:t xml:space="preserve"> u bilježnicu 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693BC5">
              <w:rPr>
                <w:rFonts w:ascii="Times New Roman" w:hAnsi="Times New Roman" w:cs="Times New Roman"/>
                <w:b/>
              </w:rPr>
              <w:t>čitaju</w:t>
            </w:r>
            <w:r w:rsidRPr="000700BE">
              <w:rPr>
                <w:rFonts w:ascii="Times New Roman" w:hAnsi="Times New Roman" w:cs="Times New Roman"/>
              </w:rPr>
              <w:t xml:space="preserve"> zanimljivost o broju pući kod različitih biljaka </w:t>
            </w:r>
            <w:r w:rsidRPr="000700BE">
              <w:rPr>
                <w:rFonts w:ascii="Times New Roman" w:hAnsi="Times New Roman" w:cs="Times New Roman"/>
                <w:i/>
              </w:rPr>
              <w:t>(74. str. u udžbeniku)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693BC5">
              <w:rPr>
                <w:rFonts w:ascii="Times New Roman" w:hAnsi="Times New Roman" w:cs="Times New Roman"/>
                <w:b/>
              </w:rPr>
              <w:t>uspoređuju</w:t>
            </w:r>
            <w:r w:rsidRPr="000700BE">
              <w:rPr>
                <w:rFonts w:ascii="Times New Roman" w:hAnsi="Times New Roman" w:cs="Times New Roman"/>
              </w:rPr>
              <w:t xml:space="preserve"> disanje i fotosintezu kod biljaka te njihovo povezivanje s aerobnim životnim uvjetima – shematski prikaz</w:t>
            </w:r>
          </w:p>
          <w:p w:rsidR="00DC65B9" w:rsidRPr="000700BE" w:rsidRDefault="00DC65B9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odgovaraju na pitanja</w:t>
            </w:r>
            <w:r w:rsidRPr="000700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Provjeri svoje znanje (udžbenik</w:t>
            </w:r>
            <w:r w:rsidRPr="000700BE">
              <w:rPr>
                <w:rFonts w:ascii="Times New Roman" w:hAnsi="Times New Roman" w:cs="Times New Roman"/>
              </w:rPr>
              <w:t xml:space="preserve"> na 74. str.)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65B9" w:rsidRPr="00275EF5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275EF5">
              <w:rPr>
                <w:rFonts w:ascii="Times New Roman" w:hAnsi="Times New Roman" w:cs="Times New Roman"/>
                <w:color w:val="00B050"/>
              </w:rPr>
              <w:t>- insert tehnika čitanja</w:t>
            </w: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smena provjera razumijevanja</w:t>
            </w: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sdt>
            <w:sdtPr>
              <w:tag w:val="goog_rdk_223"/>
              <w:id w:val="774672072"/>
            </w:sdtPr>
            <w:sdtContent>
              <w:p w:rsidR="00DC65B9" w:rsidRDefault="00DC65B9" w:rsidP="00301B67">
                <w:pPr>
                  <w:spacing w:after="160" w:line="360" w:lineRule="auto"/>
                </w:pPr>
                <w:r w:rsidRPr="00852282">
                  <w:rPr>
                    <w:rFonts w:ascii="Times New Roman" w:hAnsi="Times New Roman" w:cs="Times New Roman"/>
                    <w:color w:val="00B050"/>
                  </w:rPr>
                  <w:t>- praćenje sudjelovanja u raspravi i komentiranje – povratna informacija učenicima</w:t>
                </w:r>
              </w:p>
            </w:sdtContent>
          </w:sdt>
          <w:p w:rsidR="00DC65B9" w:rsidRPr="000700BE" w:rsidRDefault="00DC65B9" w:rsidP="00301B67">
            <w:pPr>
              <w:spacing w:after="0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smena provjera razumijevanja</w:t>
            </w:r>
          </w:p>
          <w:p w:rsidR="00DC65B9" w:rsidRDefault="00DC65B9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C65B9" w:rsidRDefault="00DC65B9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C65B9" w:rsidRDefault="00DC65B9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C65B9" w:rsidRDefault="00DC65B9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C65B9" w:rsidRDefault="00DC65B9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C65B9" w:rsidRDefault="00DC65B9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C65B9" w:rsidRPr="007705A1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705A1">
              <w:rPr>
                <w:rFonts w:ascii="Times New Roman" w:eastAsia="Times New Roman" w:hAnsi="Times New Roman" w:cs="Times New Roman"/>
                <w:color w:val="4F81BD" w:themeColor="accent1"/>
              </w:rPr>
              <w:t>- vlastito osvješćivanje znanja</w:t>
            </w:r>
          </w:p>
          <w:p w:rsidR="00DC65B9" w:rsidRDefault="00DC65B9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C65B9" w:rsidRPr="00693BC5" w:rsidRDefault="00DC65B9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693BC5">
              <w:rPr>
                <w:rFonts w:ascii="Times New Roman" w:eastAsia="Times New Roman" w:hAnsi="Times New Roman" w:cs="Times New Roman"/>
                <w:color w:val="00B050"/>
              </w:rPr>
              <w:t>- provjera točnosti odgovora</w:t>
            </w:r>
          </w:p>
        </w:tc>
      </w:tr>
      <w:tr w:rsidR="00DC65B9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0700B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0700BE">
              <w:rPr>
                <w:rFonts w:ascii="Times New Roman" w:eastAsia="Times New Roman" w:hAnsi="Times New Roman" w:cs="Times New Roman"/>
              </w:rPr>
              <w:t>aznati o procesima kojima se: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a) od mlijeka dobiva jogurt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b) od mošta dobiva vino 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c) od jabukovače dobiva ocat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Problemski zadatak: Zašto gujavice izlaze iz zemlje za vrijeme kiše?</w:t>
            </w:r>
          </w:p>
        </w:tc>
      </w:tr>
      <w:tr w:rsidR="00DC65B9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</w:p>
        </w:tc>
      </w:tr>
      <w:tr w:rsidR="00DC65B9" w:rsidRPr="000700BE" w:rsidTr="00301B67">
        <w:tc>
          <w:tcPr>
            <w:tcW w:w="9510" w:type="dxa"/>
            <w:gridSpan w:val="10"/>
            <w:shd w:val="clear" w:color="auto" w:fill="auto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1. Navedi nekoliko životinja koje dišu </w:t>
            </w:r>
            <w:proofErr w:type="spellStart"/>
            <w:r w:rsidRPr="000700BE">
              <w:rPr>
                <w:rFonts w:ascii="Times New Roman" w:eastAsia="Times New Roman" w:hAnsi="Times New Roman" w:cs="Times New Roman"/>
              </w:rPr>
              <w:t>uzdušnicama</w:t>
            </w:r>
            <w:proofErr w:type="spellEnd"/>
            <w:r w:rsidRPr="000700BE">
              <w:rPr>
                <w:rFonts w:ascii="Times New Roman" w:eastAsia="Times New Roman" w:hAnsi="Times New Roman" w:cs="Times New Roman"/>
              </w:rPr>
              <w:t>. (R1)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2. Zašto životinje koje dišu </w:t>
            </w:r>
            <w:proofErr w:type="spellStart"/>
            <w:r w:rsidRPr="000700BE">
              <w:rPr>
                <w:rFonts w:ascii="Times New Roman" w:eastAsia="Times New Roman" w:hAnsi="Times New Roman" w:cs="Times New Roman"/>
              </w:rPr>
              <w:t>uzdušnicama</w:t>
            </w:r>
            <w:proofErr w:type="spellEnd"/>
            <w:r w:rsidRPr="000700BE">
              <w:rPr>
                <w:rFonts w:ascii="Times New Roman" w:eastAsia="Times New Roman" w:hAnsi="Times New Roman" w:cs="Times New Roman"/>
              </w:rPr>
              <w:t xml:space="preserve"> imaju reducirani krvotok? (R3)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3. Objasni razliku u disanju između punoglavca i žabe i poveži njihov oblik disanja s načinom života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4. Zašto kitovi i dupini dišu plućima iako žive u vodi? Objasni. (R3)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5. Kojim se procesom obavlja izmjena plinova bez obzira na građu dišnog sustava. (R1)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6. Objasni razliku između aerobnih i anaerobnih procesa. (R2)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7. U kojim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0700BE">
              <w:rPr>
                <w:rFonts w:ascii="Times New Roman" w:eastAsia="Times New Roman" w:hAnsi="Times New Roman" w:cs="Times New Roman"/>
              </w:rPr>
              <w:t>e sve postupcima čovjek koristi procesom vrenja? (R1)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8. Kako biljke dišu i za što koriste kisik? (R2)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9. Navedi nekoliko životinja koje žive u uvjetima bez kisika. (R2)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10. Na koji način izmjenjuju plinove jednostanični organizmi? (R1)</w:t>
            </w:r>
          </w:p>
        </w:tc>
      </w:tr>
      <w:tr w:rsidR="00DC65B9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DC65B9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DC65B9" w:rsidRPr="000700BE" w:rsidRDefault="00DC65B9" w:rsidP="00DC65B9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ovisno o teškoći: prilagodba sadržaja, vremena, strategija pristupa, stupnja pomoći, metoda poučavanja i učenja, stupnja sudjelovanja, krajnja očekivanja, razina znanja, metoda vrednovanja</w:t>
            </w:r>
          </w:p>
          <w:p w:rsidR="00DC65B9" w:rsidRPr="000700BE" w:rsidRDefault="00DC65B9" w:rsidP="00DC65B9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razlikovati dišne organe pojedinih predstavnika životinja, razumjeti proces difuzije plinova kroz membranu, razlikovati aerobne i anaerobne uvjete, shvatiti i da biljke dišu</w:t>
            </w:r>
          </w:p>
          <w:p w:rsidR="00DC65B9" w:rsidRPr="000700BE" w:rsidRDefault="00DC65B9" w:rsidP="00DC65B9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učenike integrirati u rad u paru (instruktivno učenje) i grupni rad</w:t>
            </w: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693BC5">
              <w:rPr>
                <w:rFonts w:ascii="Times New Roman" w:hAnsi="Times New Roman" w:cs="Times New Roman"/>
                <w:color w:val="1F497D" w:themeColor="text2"/>
              </w:rPr>
              <w:t>Nastavni listić 2.</w:t>
            </w:r>
            <w:r w:rsidRPr="000700BE">
              <w:rPr>
                <w:rFonts w:ascii="Times New Roman" w:hAnsi="Times New Roman" w:cs="Times New Roman"/>
                <w:color w:val="000000"/>
              </w:rPr>
              <w:t xml:space="preserve"> Izlazna kartica (+/-)</w:t>
            </w: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693BC5">
              <w:rPr>
                <w:rFonts w:ascii="Times New Roman" w:hAnsi="Times New Roman" w:cs="Times New Roman"/>
                <w:color w:val="1F497D" w:themeColor="text2"/>
              </w:rPr>
              <w:t>Nastavni listić 3.</w:t>
            </w:r>
            <w:r w:rsidRPr="000700BE">
              <w:rPr>
                <w:rFonts w:ascii="Times New Roman" w:hAnsi="Times New Roman" w:cs="Times New Roman"/>
                <w:color w:val="000000"/>
              </w:rPr>
              <w:t xml:space="preserve"> Izlazna kartica (Insert tehnika čitanja)</w:t>
            </w:r>
          </w:p>
        </w:tc>
      </w:tr>
      <w:tr w:rsidR="00DC65B9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- izvesti pokus prema uputama </w:t>
            </w:r>
            <w:r w:rsidRPr="000700BE">
              <w:rPr>
                <w:rFonts w:ascii="Times New Roman" w:hAnsi="Times New Roman" w:cs="Times New Roman"/>
              </w:rPr>
              <w:t>(</w:t>
            </w:r>
            <w:hyperlink r:id="rId5" w:history="1">
              <w:r w:rsidRPr="000700BE">
                <w:rPr>
                  <w:rFonts w:ascii="Times New Roman" w:hAnsi="Times New Roman" w:cs="Times New Roman"/>
                  <w:u w:val="single"/>
                </w:rPr>
                <w:t>http://www.stem-genijalci.eu/wp-content/uploads/eucenje/biologija/Prirucnik_Biologija_web.pdf</w:t>
              </w:r>
            </w:hyperlink>
            <w:r w:rsidRPr="000700BE">
              <w:rPr>
                <w:rFonts w:ascii="Times New Roman" w:hAnsi="Times New Roman" w:cs="Times New Roman"/>
              </w:rPr>
              <w:t xml:space="preserve">) </w:t>
            </w:r>
          </w:p>
          <w:p w:rsidR="00DC65B9" w:rsidRPr="000700BE" w:rsidRDefault="00DC65B9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0700BE">
              <w:rPr>
                <w:rFonts w:ascii="Times New Roman" w:hAnsi="Times New Roman" w:cs="Times New Roman"/>
              </w:rPr>
              <w:t xml:space="preserve">- o etapama i rezultatima pokusa izraditi PowerPoint prezentaciju </w:t>
            </w:r>
          </w:p>
        </w:tc>
      </w:tr>
      <w:tr w:rsidR="00DC65B9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DC65B9" w:rsidRPr="000700BE" w:rsidRDefault="00DC65B9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DC65B9" w:rsidRPr="000700BE" w:rsidTr="00301B67">
        <w:tc>
          <w:tcPr>
            <w:tcW w:w="9510" w:type="dxa"/>
            <w:gridSpan w:val="10"/>
          </w:tcPr>
          <w:p w:rsidR="00DC65B9" w:rsidRPr="000700BE" w:rsidRDefault="00DC65B9" w:rsidP="00301B67">
            <w:pPr>
              <w:pStyle w:val="ListParagraph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65B9" w:rsidRPr="000700BE" w:rsidRDefault="00DC65B9" w:rsidP="00301B67">
            <w:pPr>
              <w:pStyle w:val="ListParagraph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00BE">
              <w:rPr>
                <w:rFonts w:ascii="Times New Roman" w:hAnsi="Times New Roman" w:cs="Times New Roman"/>
                <w:b/>
              </w:rPr>
              <w:t>DIŠU LI SVA ŽIVA BIĆA NA JEDNAK NAČIN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700BE">
              <w:rPr>
                <w:rFonts w:ascii="Times New Roman" w:hAnsi="Times New Roman" w:cs="Times New Roman"/>
                <w:b/>
              </w:rPr>
              <w:t>Načini izmjene plinova (disanja):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površinom stanice (jednostanične životinje)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površinom tijela (spužve, žarnjaci)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700BE">
              <w:rPr>
                <w:rFonts w:ascii="Times New Roman" w:hAnsi="Times New Roman" w:cs="Times New Roman"/>
              </w:rPr>
              <w:t>uzdušnicama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 (kukci, paučnjaci)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površinom kože (gujavica)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vanjskim škrgama (punoglavci, čovječja ribica)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škrgama (rakovi, ribe)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plućima (puževi , sisavci, gmazovi)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b/>
              </w:rPr>
              <w:t>Izmjena plinova</w:t>
            </w:r>
            <w:r w:rsidRPr="000700BE">
              <w:rPr>
                <w:rFonts w:ascii="Times New Roman" w:hAnsi="Times New Roman" w:cs="Times New Roman"/>
              </w:rPr>
              <w:t xml:space="preserve">: difuzijom 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b/>
              </w:rPr>
              <w:t xml:space="preserve">Aerobni organizmi </w:t>
            </w:r>
            <w:r w:rsidRPr="000700BE">
              <w:rPr>
                <w:rFonts w:ascii="Times New Roman" w:hAnsi="Times New Roman" w:cs="Times New Roman"/>
              </w:rPr>
              <w:t>– energiju stvaraju procesom staničnog disanja pomoću kisika i hranjivih tvari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b/>
              </w:rPr>
              <w:t>Anaerobni organizmi</w:t>
            </w:r>
            <w:r w:rsidRPr="000700BE">
              <w:rPr>
                <w:rFonts w:ascii="Times New Roman" w:hAnsi="Times New Roman" w:cs="Times New Roman"/>
              </w:rPr>
              <w:t xml:space="preserve">-  energiju stvaraju procesom vrenja iz hranjivih tvari bez </w:t>
            </w:r>
            <w:proofErr w:type="spellStart"/>
            <w:r w:rsidRPr="000700BE">
              <w:rPr>
                <w:rFonts w:ascii="Times New Roman" w:hAnsi="Times New Roman" w:cs="Times New Roman"/>
              </w:rPr>
              <w:t>prisustva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 kisika (neke bakterije i neki nametnici)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0700BE">
              <w:rPr>
                <w:rFonts w:ascii="Times New Roman" w:hAnsi="Times New Roman" w:cs="Times New Roman"/>
                <w:b/>
              </w:rPr>
              <w:t xml:space="preserve">Disanje biljaka </w:t>
            </w: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0700BE">
              <w:rPr>
                <w:rFonts w:ascii="Times New Roman" w:hAnsi="Times New Roman" w:cs="Times New Roman"/>
                <w:i/>
              </w:rPr>
              <w:t>individualni zapis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0700BE">
              <w:rPr>
                <w:rFonts w:ascii="Times New Roman" w:hAnsi="Times New Roman" w:cs="Times New Roman"/>
                <w:b/>
              </w:rPr>
              <w:t>Usporedba disanja i fotosinteze –</w:t>
            </w:r>
            <w:r w:rsidRPr="000700BE">
              <w:rPr>
                <w:rFonts w:ascii="Times New Roman" w:hAnsi="Times New Roman" w:cs="Times New Roman"/>
              </w:rPr>
              <w:t xml:space="preserve"> </w:t>
            </w:r>
            <w:r w:rsidRPr="000700BE">
              <w:rPr>
                <w:rFonts w:ascii="Times New Roman" w:hAnsi="Times New Roman" w:cs="Times New Roman"/>
                <w:i/>
              </w:rPr>
              <w:t>shematski prikaz (individualno)</w:t>
            </w:r>
          </w:p>
          <w:p w:rsidR="00DC65B9" w:rsidRPr="000700BE" w:rsidRDefault="00DC65B9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DC65B9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1.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Fotografije životinja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Izlazna kartica (+/-)</w:t>
            </w:r>
          </w:p>
          <w:p w:rsidR="00DC65B9" w:rsidRPr="000700BE" w:rsidRDefault="00DC65B9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Nastavni listić 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Izlazna kartica (Insert tehnika čitanja)</w:t>
            </w:r>
          </w:p>
        </w:tc>
      </w:tr>
    </w:tbl>
    <w:p w:rsidR="00DC65B9" w:rsidRDefault="00DC65B9" w:rsidP="00DC65B9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DC65B9" w:rsidRDefault="00DC65B9" w:rsidP="00DC65B9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DC65B9" w:rsidRPr="000700BE" w:rsidRDefault="00DC65B9" w:rsidP="00DC65B9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DC65B9" w:rsidRPr="000700BE" w:rsidRDefault="00DC65B9" w:rsidP="00DC65B9">
      <w:pPr>
        <w:spacing w:after="0" w:line="360" w:lineRule="auto"/>
        <w:rPr>
          <w:rFonts w:ascii="Times New Roman" w:hAnsi="Times New Roman" w:cs="Times New Roman"/>
          <w:b/>
        </w:rPr>
      </w:pPr>
    </w:p>
    <w:p w:rsidR="00DC65B9" w:rsidRPr="000700BE" w:rsidRDefault="00DC65B9" w:rsidP="00DC65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Primjeri fotografija životinja </w:t>
      </w:r>
      <w:r w:rsidRPr="000700B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</w:t>
      </w:r>
      <w:r w:rsidRPr="000700BE">
        <w:rPr>
          <w:rFonts w:ascii="Times New Roman" w:hAnsi="Times New Roman" w:cs="Times New Roman"/>
        </w:rPr>
        <w:t>zrezati</w:t>
      </w:r>
      <w:r>
        <w:rPr>
          <w:rFonts w:ascii="Times New Roman" w:hAnsi="Times New Roman" w:cs="Times New Roman"/>
        </w:rPr>
        <w:t>.</w:t>
      </w:r>
      <w:r w:rsidRPr="000700BE">
        <w:rPr>
          <w:rFonts w:ascii="Times New Roman" w:hAnsi="Times New Roman" w:cs="Times New Roman"/>
        </w:rPr>
        <w:t>)</w:t>
      </w:r>
    </w:p>
    <w:p w:rsidR="00DC65B9" w:rsidRPr="000700BE" w:rsidRDefault="00DC65B9" w:rsidP="00DC65B9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473200" cy="1800000"/>
            <wp:effectExtent l="19050" t="19050" r="22350" b="9750"/>
            <wp:docPr id="1" name="Slika 1" descr="C:\Users\Nataša\Desktop\sh1301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ša\Desktop\sh13011109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00" cy="180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0700BE">
        <w:rPr>
          <w:rFonts w:ascii="Times New Roman" w:hAnsi="Times New Roman" w:cs="Times New Roman"/>
        </w:rPr>
        <w:tab/>
      </w:r>
      <w:r w:rsidRPr="000700BE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396604" cy="1808257"/>
            <wp:effectExtent l="19050" t="0" r="3696" b="0"/>
            <wp:docPr id="12" name="Slika 2" descr="C:\Users\Nataša\Desktop\sh5685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ša\Desktop\sh5685097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670" cy="181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5B9" w:rsidRPr="000700BE" w:rsidRDefault="00DC65B9" w:rsidP="00DC65B9">
      <w:pPr>
        <w:spacing w:after="0" w:line="360" w:lineRule="auto"/>
        <w:rPr>
          <w:rFonts w:ascii="Times New Roman" w:hAnsi="Times New Roman" w:cs="Times New Roman"/>
        </w:rPr>
      </w:pPr>
    </w:p>
    <w:p w:rsidR="00DC65B9" w:rsidRDefault="00DC65B9" w:rsidP="00DC65B9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noProof/>
        </w:rPr>
      </w:pPr>
      <w:r w:rsidRPr="000700BE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476737" cy="2002542"/>
            <wp:effectExtent l="19050" t="0" r="0" b="0"/>
            <wp:docPr id="5" name="Slika 5" descr="C:\Users\Nataša\Desktop\000021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ša\Desktop\000021918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199" cy="200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0BE">
        <w:rPr>
          <w:rFonts w:ascii="Times New Roman" w:hAnsi="Times New Roman" w:cs="Times New Roman"/>
          <w:noProof/>
        </w:rPr>
        <w:tab/>
      </w:r>
      <w:r w:rsidRPr="000700BE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1695952" cy="2033516"/>
            <wp:effectExtent l="19050" t="0" r="0" b="0"/>
            <wp:docPr id="3" name="Slika 3" descr="C:\Users\Nataša\Desktop\sh7451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ša\Desktop\sh7451698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517" cy="203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5B9" w:rsidRDefault="00DC65B9" w:rsidP="00DC65B9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noProof/>
        </w:rPr>
      </w:pPr>
    </w:p>
    <w:p w:rsidR="00DC65B9" w:rsidRDefault="00DC65B9" w:rsidP="00DC65B9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noProof/>
        </w:rPr>
      </w:pPr>
      <w:r w:rsidRPr="00693BC5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478950" cy="1999397"/>
            <wp:effectExtent l="19050" t="0" r="0" b="0"/>
            <wp:docPr id="22" name="Slika 9" descr="C:\Users\Nataša\Desktop\sh12472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taša\Desktop\sh12472240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7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950" cy="199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ab/>
      </w:r>
      <w:r w:rsidRPr="000700BE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1666449" cy="1999397"/>
            <wp:effectExtent l="19050" t="0" r="0" b="0"/>
            <wp:docPr id="19" name="Slika 4" descr="C:\Users\Nataša\Desktop\sh2237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ša\Desktop\sh2237397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0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449" cy="199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5B9" w:rsidRDefault="00DC65B9" w:rsidP="00DC65B9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noProof/>
        </w:rPr>
      </w:pPr>
    </w:p>
    <w:p w:rsidR="00DC65B9" w:rsidRDefault="00DC65B9" w:rsidP="00DC65B9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noProof/>
        </w:rPr>
      </w:pPr>
    </w:p>
    <w:p w:rsidR="00DC65B9" w:rsidRDefault="00DC65B9" w:rsidP="00DC65B9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noProof/>
        </w:rPr>
      </w:pPr>
    </w:p>
    <w:p w:rsidR="00DC65B9" w:rsidRDefault="00DC65B9" w:rsidP="00DC65B9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noProof/>
        </w:rPr>
      </w:pPr>
    </w:p>
    <w:p w:rsidR="00DC65B9" w:rsidRDefault="00DC65B9" w:rsidP="00DC65B9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noProof/>
        </w:rPr>
      </w:pPr>
    </w:p>
    <w:p w:rsidR="00DC65B9" w:rsidRDefault="00DC65B9" w:rsidP="00DC65B9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noProof/>
        </w:rPr>
      </w:pPr>
    </w:p>
    <w:p w:rsidR="00DC65B9" w:rsidRDefault="00DC65B9" w:rsidP="00DC65B9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noProof/>
          <w:lang w:eastAsia="hr-HR"/>
        </w:rPr>
        <w:lastRenderedPageBreak/>
        <w:drawing>
          <wp:inline distT="0" distB="0" distL="0" distR="0">
            <wp:extent cx="2511022" cy="1891637"/>
            <wp:effectExtent l="19050" t="19050" r="22628" b="13363"/>
            <wp:docPr id="6" name="Slika 6" descr="C:\Users\Nataša\Desktop\dr20024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aša\Desktop\dr20024566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945" cy="189157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0700BE">
        <w:rPr>
          <w:rFonts w:ascii="Times New Roman" w:hAnsi="Times New Roman" w:cs="Times New Roman"/>
        </w:rPr>
        <w:tab/>
      </w:r>
      <w:r w:rsidRPr="000700BE">
        <w:rPr>
          <w:rFonts w:ascii="Times New Roman" w:hAnsi="Times New Roman" w:cs="Times New Roman"/>
        </w:rPr>
        <w:tab/>
      </w:r>
      <w:r w:rsidRPr="000700BE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1487606" cy="1921972"/>
            <wp:effectExtent l="19050" t="19050" r="17344" b="21128"/>
            <wp:docPr id="17" name="Slika 8" descr="C:\Users\Nataša\Desktop\sh26148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aša\Desktop\sh26148223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811" cy="192352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65B9" w:rsidRDefault="00DC65B9" w:rsidP="00DC65B9">
      <w:pPr>
        <w:spacing w:after="0" w:line="360" w:lineRule="auto"/>
        <w:rPr>
          <w:rFonts w:ascii="Times New Roman" w:hAnsi="Times New Roman" w:cs="Times New Roman"/>
        </w:rPr>
      </w:pPr>
    </w:p>
    <w:p w:rsidR="00DC65B9" w:rsidRPr="000700BE" w:rsidRDefault="00DC65B9" w:rsidP="00DC65B9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510857" cy="1856095"/>
            <wp:effectExtent l="19050" t="19050" r="22793" b="10805"/>
            <wp:docPr id="14" name="Slika 7" descr="C:\Users\Nataša\Desktop\sh2388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aša\Desktop\sh2388215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7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857" cy="18560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0700BE">
        <w:rPr>
          <w:rFonts w:ascii="Times New Roman" w:hAnsi="Times New Roman" w:cs="Times New Roman"/>
        </w:rPr>
        <w:tab/>
      </w:r>
      <w:r w:rsidRPr="000700BE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563873" cy="1848350"/>
            <wp:effectExtent l="19050" t="19050" r="26927" b="18550"/>
            <wp:docPr id="18" name="Slika 10" descr="C:\Users\Nataša\Desktop\sh2088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taša\Desktop\sh2088470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00" r="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38" cy="184926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65B9" w:rsidRDefault="00DC65B9" w:rsidP="00DC65B9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DC65B9" w:rsidRPr="000700BE" w:rsidRDefault="00DC65B9" w:rsidP="00DC65B9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lastRenderedPageBreak/>
        <w:t>Nastavni listić 2</w:t>
      </w:r>
      <w:r>
        <w:rPr>
          <w:rFonts w:ascii="Times New Roman" w:eastAsia="Times New Roman" w:hAnsi="Times New Roman" w:cs="Times New Roman"/>
          <w:b/>
        </w:rPr>
        <w:t>.</w:t>
      </w:r>
    </w:p>
    <w:p w:rsidR="00DC65B9" w:rsidRPr="000700BE" w:rsidRDefault="00DC65B9" w:rsidP="00DC65B9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t>Izlazna kartica nakon rada u paru/grupnog rada</w:t>
      </w:r>
    </w:p>
    <w:p w:rsidR="00DC65B9" w:rsidRPr="000700BE" w:rsidRDefault="00DC65B9" w:rsidP="00DC65B9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3928056" cy="2086378"/>
            <wp:effectExtent l="0" t="0" r="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DC65B9" w:rsidRPr="000700BE" w:rsidRDefault="00DC65B9" w:rsidP="00DC65B9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DC65B9" w:rsidRPr="000700BE" w:rsidRDefault="00DC65B9" w:rsidP="00DC65B9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</w:t>
      </w:r>
    </w:p>
    <w:p w:rsidR="00DC65B9" w:rsidRPr="000700BE" w:rsidRDefault="00DC65B9" w:rsidP="00DC65B9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DC65B9" w:rsidRPr="000700BE" w:rsidRDefault="00DC65B9" w:rsidP="00DC65B9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t>Nastavni listić 3</w:t>
      </w:r>
    </w:p>
    <w:p w:rsidR="00DC65B9" w:rsidRPr="000700BE" w:rsidRDefault="00DC65B9" w:rsidP="00DC65B9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t>Insert tehnika čitanja</w:t>
      </w:r>
    </w:p>
    <w:p w:rsidR="00DC65B9" w:rsidRPr="000700BE" w:rsidRDefault="00DC65B9" w:rsidP="00DC65B9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DC65B9" w:rsidRPr="00BC5674" w:rsidRDefault="00DC65B9" w:rsidP="00DC65B9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BC5674">
        <w:rPr>
          <w:rFonts w:ascii="Times New Roman" w:eastAsia="Times New Roman" w:hAnsi="Times New Roman" w:cs="Times New Roman"/>
        </w:rPr>
        <w:t>U tekstu Može i bez kisika (udžbenik, str. 73. i 74.) označi dijelove teksta sljedećim znakovima.</w:t>
      </w:r>
    </w:p>
    <w:p w:rsidR="00DC65B9" w:rsidRPr="000700BE" w:rsidRDefault="00DC65B9" w:rsidP="00DC65B9">
      <w:pPr>
        <w:pStyle w:val="Normal1"/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DC65B9" w:rsidRPr="000700BE" w:rsidRDefault="00DC65B9" w:rsidP="00DC65B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</w:rPr>
        <w:t>informacija mi je poznata od ranije</w:t>
      </w:r>
    </w:p>
    <w:p w:rsidR="00DC65B9" w:rsidRPr="000700BE" w:rsidRDefault="00DC65B9" w:rsidP="00DC65B9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Pr="00BC5674">
        <w:rPr>
          <w:rFonts w:ascii="Times New Roman" w:hAnsi="Times New Roman" w:cs="Times New Roman"/>
          <w:b/>
          <w:color w:val="FF0000"/>
        </w:rPr>
        <w:t>+</w:t>
      </w:r>
      <w:r>
        <w:rPr>
          <w:rFonts w:ascii="Times New Roman" w:hAnsi="Times New Roman" w:cs="Times New Roman"/>
        </w:rPr>
        <w:t xml:space="preserve">    </w:t>
      </w:r>
      <w:r w:rsidRPr="000700BE">
        <w:rPr>
          <w:rFonts w:ascii="Times New Roman" w:hAnsi="Times New Roman" w:cs="Times New Roman"/>
        </w:rPr>
        <w:t>informacija mi je nova</w:t>
      </w:r>
    </w:p>
    <w:p w:rsidR="00DC65B9" w:rsidRPr="000700BE" w:rsidRDefault="00DC65B9" w:rsidP="00DC65B9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</w:rPr>
        <w:t xml:space="preserve">         </w:t>
      </w:r>
      <m:oMath>
        <m:r>
          <w:rPr>
            <w:rFonts w:ascii="Cambria Math" w:hAnsi="Cambria Math" w:cs="Times New Roman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b/>
            <w:color w:val="FF0000"/>
          </w:rPr>
          <w:sym w:font="Symbol" w:char="F02D"/>
        </m:r>
      </m:oMath>
      <w:r>
        <w:rPr>
          <w:rFonts w:ascii="Times New Roman" w:hAnsi="Times New Roman" w:cs="Times New Roman"/>
        </w:rPr>
        <w:t xml:space="preserve">    </w:t>
      </w:r>
      <w:r w:rsidRPr="000700BE">
        <w:rPr>
          <w:rFonts w:ascii="Times New Roman" w:hAnsi="Times New Roman" w:cs="Times New Roman"/>
        </w:rPr>
        <w:t xml:space="preserve">informacija je u suprotnosti od onoga što znam </w:t>
      </w:r>
    </w:p>
    <w:p w:rsidR="00DC65B9" w:rsidRPr="000700BE" w:rsidRDefault="00DC65B9" w:rsidP="00DC65B9">
      <w:pPr>
        <w:spacing w:after="0" w:line="360" w:lineRule="auto"/>
        <w:rPr>
          <w:rFonts w:ascii="Times New Roman" w:hAnsi="Times New Roman" w:cs="Times New Roman"/>
        </w:rPr>
      </w:pPr>
      <w:r w:rsidRPr="000700BE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Pr="00BC5674">
        <w:rPr>
          <w:rFonts w:ascii="Times New Roman" w:hAnsi="Times New Roman" w:cs="Times New Roman"/>
          <w:b/>
          <w:color w:val="FF0000"/>
        </w:rPr>
        <w:t>?</w:t>
      </w:r>
      <w:r w:rsidRPr="000700BE">
        <w:rPr>
          <w:rFonts w:ascii="Times New Roman" w:hAnsi="Times New Roman" w:cs="Times New Roman"/>
        </w:rPr>
        <w:t xml:space="preserve">    informacija me zbunjuje</w:t>
      </w:r>
    </w:p>
    <w:p w:rsidR="00DC65B9" w:rsidRPr="000700BE" w:rsidRDefault="00DC65B9" w:rsidP="00DC65B9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0210F5" w:rsidRPr="00DC65B9" w:rsidRDefault="00DC65B9" w:rsidP="00DC65B9">
      <w:pPr>
        <w:spacing w:after="0" w:line="360" w:lineRule="auto"/>
        <w:rPr>
          <w:rFonts w:ascii="Times New Roman" w:hAnsi="Times New Roman" w:cs="Times New Roman"/>
        </w:rPr>
      </w:pPr>
    </w:p>
    <w:sectPr w:rsidR="000210F5" w:rsidRPr="00DC65B9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63F"/>
    <w:multiLevelType w:val="hybridMultilevel"/>
    <w:tmpl w:val="817E4550"/>
    <w:lvl w:ilvl="0" w:tplc="519884E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8DB3B00"/>
    <w:multiLevelType w:val="hybridMultilevel"/>
    <w:tmpl w:val="AE7C62C0"/>
    <w:lvl w:ilvl="0" w:tplc="D47086C4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C65B9"/>
    <w:rsid w:val="00251CAA"/>
    <w:rsid w:val="00D77B78"/>
    <w:rsid w:val="00DC65B9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65B9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DC65B9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diagramLayout" Target="diagrams/layout1.xml"/><Relationship Id="rId2" Type="http://schemas.openxmlformats.org/officeDocument/2006/relationships/styles" Target="styles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stem-genijalci.eu/wp-content/uploads/eucenje/biologija/Prirucnik_Biologija_web.pdf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BBDF35-1C98-491C-A7E9-94A6C099A431}" type="doc">
      <dgm:prSet loTypeId="urn:microsoft.com/office/officeart/2009/3/layout/PlusandMinus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hr-HR"/>
        </a:p>
      </dgm:t>
    </dgm:pt>
    <dgm:pt modelId="{9241F74E-99DF-4D15-A100-0554FCA29203}">
      <dgm:prSet phldrT="[Tekst]" custT="1"/>
      <dgm:spPr/>
      <dgm:t>
        <a:bodyPr/>
        <a:lstStyle/>
        <a:p>
          <a:pPr algn="ctr"/>
          <a:r>
            <a:rPr lang="hr-HR" sz="1100"/>
            <a:t>Što mi je jasno</a:t>
          </a:r>
        </a:p>
      </dgm:t>
    </dgm:pt>
    <dgm:pt modelId="{749C78A8-8830-445B-9F79-BAC56626D60D}" type="parTrans" cxnId="{B65DD6BC-648E-4CAB-B842-02E60C25C93C}">
      <dgm:prSet/>
      <dgm:spPr/>
      <dgm:t>
        <a:bodyPr/>
        <a:lstStyle/>
        <a:p>
          <a:endParaRPr lang="hr-HR"/>
        </a:p>
      </dgm:t>
    </dgm:pt>
    <dgm:pt modelId="{F41F51F9-2AE3-4607-BEEF-B91772DD1424}" type="sibTrans" cxnId="{B65DD6BC-648E-4CAB-B842-02E60C25C93C}">
      <dgm:prSet/>
      <dgm:spPr/>
      <dgm:t>
        <a:bodyPr/>
        <a:lstStyle/>
        <a:p>
          <a:endParaRPr lang="hr-HR"/>
        </a:p>
      </dgm:t>
    </dgm:pt>
    <dgm:pt modelId="{753AAC38-053A-43F9-9615-49E7E7E63027}">
      <dgm:prSet phldrT="[Tekst]" custT="1"/>
      <dgm:spPr/>
      <dgm:t>
        <a:bodyPr/>
        <a:lstStyle/>
        <a:p>
          <a:pPr algn="ctr"/>
          <a:r>
            <a:rPr lang="hr-HR" sz="1100"/>
            <a:t>Što mi još uvijek nije jasno</a:t>
          </a:r>
        </a:p>
      </dgm:t>
    </dgm:pt>
    <dgm:pt modelId="{1BF5A309-F959-4659-9268-84D033FF9890}" type="parTrans" cxnId="{F5E7B6FA-7CF0-44EB-B381-35BA49D9AAFC}">
      <dgm:prSet/>
      <dgm:spPr/>
      <dgm:t>
        <a:bodyPr/>
        <a:lstStyle/>
        <a:p>
          <a:endParaRPr lang="hr-HR"/>
        </a:p>
      </dgm:t>
    </dgm:pt>
    <dgm:pt modelId="{5209479C-235D-4444-96EC-F7C81D301A24}" type="sibTrans" cxnId="{F5E7B6FA-7CF0-44EB-B381-35BA49D9AAFC}">
      <dgm:prSet/>
      <dgm:spPr/>
      <dgm:t>
        <a:bodyPr/>
        <a:lstStyle/>
        <a:p>
          <a:endParaRPr lang="hr-HR"/>
        </a:p>
      </dgm:t>
    </dgm:pt>
    <dgm:pt modelId="{9CA3BFB2-03DC-4FF9-A1BE-23ABE6E28253}" type="pres">
      <dgm:prSet presAssocID="{EBBBDF35-1C98-491C-A7E9-94A6C099A431}" presName="Name0" presStyleCnt="0">
        <dgm:presLayoutVars>
          <dgm:chMax val="2"/>
          <dgm:chPref val="2"/>
          <dgm:dir/>
          <dgm:animOne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B42E1FF4-5A8F-4FE8-BCE8-99470BD17945}" type="pres">
      <dgm:prSet presAssocID="{EBBBDF35-1C98-491C-A7E9-94A6C099A431}" presName="Background" presStyleLbl="bgImgPlace1" presStyleIdx="0" presStyleCnt="1" custLinFactNeighborX="581" custLinFactNeighborY="-1197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</dgm:pt>
    <dgm:pt modelId="{E1069C8F-BF7E-4452-B936-E8E96609C66F}" type="pres">
      <dgm:prSet presAssocID="{EBBBDF35-1C98-491C-A7E9-94A6C099A431}" presName="ParentText1" presStyleLbl="revTx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0680463-D452-4EF7-BFC4-5CCBB6AF17A1}" type="pres">
      <dgm:prSet presAssocID="{EBBBDF35-1C98-491C-A7E9-94A6C099A431}" presName="ParentText2" presStyleLbl="revTx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AA331BC-5435-4CA0-BF32-292E1D96C1C7}" type="pres">
      <dgm:prSet presAssocID="{EBBBDF35-1C98-491C-A7E9-94A6C099A431}" presName="Plus" presStyleLbl="alignNode1" presStyleIdx="0" presStyleCnt="2"/>
      <dgm:spPr/>
    </dgm:pt>
    <dgm:pt modelId="{75A37AB0-E37F-411A-A9E6-D9E47E52EC79}" type="pres">
      <dgm:prSet presAssocID="{EBBBDF35-1C98-491C-A7E9-94A6C099A431}" presName="Minus" presStyleLbl="alignNode1" presStyleIdx="1" presStyleCnt="2"/>
      <dgm:spPr/>
    </dgm:pt>
    <dgm:pt modelId="{82356832-C562-4AA7-9B15-DD94188C54D8}" type="pres">
      <dgm:prSet presAssocID="{EBBBDF35-1C98-491C-A7E9-94A6C099A431}" presName="Divider" presStyleLbl="parChTrans1D1" presStyleIdx="0" presStyleCnt="1" custLinFactX="893366" custLinFactNeighborX="900000" custLinFactNeighborY="976"/>
      <dgm:spPr/>
    </dgm:pt>
  </dgm:ptLst>
  <dgm:cxnLst>
    <dgm:cxn modelId="{B65DD6BC-648E-4CAB-B842-02E60C25C93C}" srcId="{EBBBDF35-1C98-491C-A7E9-94A6C099A431}" destId="{9241F74E-99DF-4D15-A100-0554FCA29203}" srcOrd="0" destOrd="0" parTransId="{749C78A8-8830-445B-9F79-BAC56626D60D}" sibTransId="{F41F51F9-2AE3-4607-BEEF-B91772DD1424}"/>
    <dgm:cxn modelId="{66589A8E-6AC6-4B7B-8A97-4863EE9C37FC}" type="presOf" srcId="{9241F74E-99DF-4D15-A100-0554FCA29203}" destId="{E1069C8F-BF7E-4452-B936-E8E96609C66F}" srcOrd="0" destOrd="0" presId="urn:microsoft.com/office/officeart/2009/3/layout/PlusandMinus"/>
    <dgm:cxn modelId="{A0D9B2F4-7E85-4F21-91A3-00C26972F72D}" type="presOf" srcId="{753AAC38-053A-43F9-9615-49E7E7E63027}" destId="{B0680463-D452-4EF7-BFC4-5CCBB6AF17A1}" srcOrd="0" destOrd="0" presId="urn:microsoft.com/office/officeart/2009/3/layout/PlusandMinus"/>
    <dgm:cxn modelId="{F5E7B6FA-7CF0-44EB-B381-35BA49D9AAFC}" srcId="{EBBBDF35-1C98-491C-A7E9-94A6C099A431}" destId="{753AAC38-053A-43F9-9615-49E7E7E63027}" srcOrd="1" destOrd="0" parTransId="{1BF5A309-F959-4659-9268-84D033FF9890}" sibTransId="{5209479C-235D-4444-96EC-F7C81D301A24}"/>
    <dgm:cxn modelId="{19F462EE-0E14-4D6E-8637-14D8EC4DDE6F}" type="presOf" srcId="{EBBBDF35-1C98-491C-A7E9-94A6C099A431}" destId="{9CA3BFB2-03DC-4FF9-A1BE-23ABE6E28253}" srcOrd="0" destOrd="0" presId="urn:microsoft.com/office/officeart/2009/3/layout/PlusandMinus"/>
    <dgm:cxn modelId="{EAA4DD40-C799-49CB-9F30-E5EA255BDD12}" type="presParOf" srcId="{9CA3BFB2-03DC-4FF9-A1BE-23ABE6E28253}" destId="{B42E1FF4-5A8F-4FE8-BCE8-99470BD17945}" srcOrd="0" destOrd="0" presId="urn:microsoft.com/office/officeart/2009/3/layout/PlusandMinus"/>
    <dgm:cxn modelId="{9D47FD46-6086-427A-91DD-67AB92CFFE88}" type="presParOf" srcId="{9CA3BFB2-03DC-4FF9-A1BE-23ABE6E28253}" destId="{E1069C8F-BF7E-4452-B936-E8E96609C66F}" srcOrd="1" destOrd="0" presId="urn:microsoft.com/office/officeart/2009/3/layout/PlusandMinus"/>
    <dgm:cxn modelId="{EFBB6912-C341-4E57-BD55-071544749FB8}" type="presParOf" srcId="{9CA3BFB2-03DC-4FF9-A1BE-23ABE6E28253}" destId="{B0680463-D452-4EF7-BFC4-5CCBB6AF17A1}" srcOrd="2" destOrd="0" presId="urn:microsoft.com/office/officeart/2009/3/layout/PlusandMinus"/>
    <dgm:cxn modelId="{5E180F2F-0963-42A9-AA3A-77ACC9FBDB8B}" type="presParOf" srcId="{9CA3BFB2-03DC-4FF9-A1BE-23ABE6E28253}" destId="{DAA331BC-5435-4CA0-BF32-292E1D96C1C7}" srcOrd="3" destOrd="0" presId="urn:microsoft.com/office/officeart/2009/3/layout/PlusandMinus"/>
    <dgm:cxn modelId="{668BCC67-1399-4B0F-BD11-4D945AD12866}" type="presParOf" srcId="{9CA3BFB2-03DC-4FF9-A1BE-23ABE6E28253}" destId="{75A37AB0-E37F-411A-A9E6-D9E47E52EC79}" srcOrd="4" destOrd="0" presId="urn:microsoft.com/office/officeart/2009/3/layout/PlusandMinus"/>
    <dgm:cxn modelId="{4F0CF995-7E42-497E-B499-6BC31C0DCBDF}" type="presParOf" srcId="{9CA3BFB2-03DC-4FF9-A1BE-23ABE6E28253}" destId="{82356832-C562-4AA7-9B15-DD94188C54D8}" srcOrd="5" destOrd="0" presId="urn:microsoft.com/office/officeart/2009/3/layout/PlusandMinus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42E1FF4-5A8F-4FE8-BCE8-99470BD17945}">
      <dsp:nvSpPr>
        <dsp:cNvPr id="0" name=""/>
        <dsp:cNvSpPr/>
      </dsp:nvSpPr>
      <dsp:spPr>
        <a:xfrm>
          <a:off x="423155" y="338482"/>
          <a:ext cx="3310468" cy="1710829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</dsp:sp>
    <dsp:sp modelId="{E1069C8F-BF7E-4452-B936-E8E96609C66F}">
      <dsp:nvSpPr>
        <dsp:cNvPr id="0" name=""/>
        <dsp:cNvSpPr/>
      </dsp:nvSpPr>
      <dsp:spPr>
        <a:xfrm>
          <a:off x="502855" y="559044"/>
          <a:ext cx="1537275" cy="1463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Što mi je jasno</a:t>
          </a:r>
        </a:p>
      </dsp:txBody>
      <dsp:txXfrm>
        <a:off x="502855" y="559044"/>
        <a:ext cx="1537275" cy="1463594"/>
      </dsp:txXfrm>
    </dsp:sp>
    <dsp:sp modelId="{B0680463-D452-4EF7-BFC4-5CCBB6AF17A1}">
      <dsp:nvSpPr>
        <dsp:cNvPr id="0" name=""/>
        <dsp:cNvSpPr/>
      </dsp:nvSpPr>
      <dsp:spPr>
        <a:xfrm>
          <a:off x="2074376" y="559044"/>
          <a:ext cx="1537275" cy="1463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Što mi još uvijek nije jasno</a:t>
          </a:r>
        </a:p>
      </dsp:txBody>
      <dsp:txXfrm>
        <a:off x="2074376" y="559044"/>
        <a:ext cx="1537275" cy="1463594"/>
      </dsp:txXfrm>
    </dsp:sp>
    <dsp:sp modelId="{DAA331BC-5435-4CA0-BF32-292E1D96C1C7}">
      <dsp:nvSpPr>
        <dsp:cNvPr id="0" name=""/>
        <dsp:cNvSpPr/>
      </dsp:nvSpPr>
      <dsp:spPr>
        <a:xfrm>
          <a:off x="61459" y="16586"/>
          <a:ext cx="646873" cy="646873"/>
        </a:xfrm>
        <a:prstGeom prst="plus">
          <a:avLst>
            <a:gd name="adj" fmla="val 3281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A37AB0-E37F-411A-A9E6-D9E47E52EC79}">
      <dsp:nvSpPr>
        <dsp:cNvPr id="0" name=""/>
        <dsp:cNvSpPr/>
      </dsp:nvSpPr>
      <dsp:spPr>
        <a:xfrm>
          <a:off x="3257774" y="249217"/>
          <a:ext cx="608821" cy="2086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356832-C562-4AA7-9B15-DD94188C54D8}">
      <dsp:nvSpPr>
        <dsp:cNvPr id="0" name=""/>
        <dsp:cNvSpPr/>
      </dsp:nvSpPr>
      <dsp:spPr>
        <a:xfrm>
          <a:off x="2065980" y="575817"/>
          <a:ext cx="380" cy="1397873"/>
        </a:xfrm>
        <a:prstGeom prst="line">
          <a:avLst/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PlusandMinus">
  <dgm:title val=""/>
  <dgm:desc val=""/>
  <dgm:catLst>
    <dgm:cat type="relationship" pri="36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clrData>
  <dgm:layoutNode name="Name0">
    <dgm:varLst>
      <dgm:chMax val="2"/>
      <dgm:chPref val="2"/>
      <dgm:dir/>
      <dgm:animOne/>
      <dgm:resizeHandles val="exact"/>
    </dgm:varLst>
    <dgm:alg type="composite">
      <dgm:param type="ar" val="1.8238"/>
    </dgm:alg>
    <dgm:shape xmlns:r="http://schemas.openxmlformats.org/officeDocument/2006/relationships" r:blip="">
      <dgm:adjLst/>
    </dgm:shape>
    <dgm:choose name="Name1">
      <dgm:if name="Name2" func="var" arg="dir" op="equ" val="norm">
        <dgm:constrLst>
          <dgm:constr type="primFontSz" for="des" ptType="node" op="equ" val="65"/>
          <dgm:constr type="l" for="ch" forName="Background" refType="w" fact="0.09"/>
          <dgm:constr type="t" for="ch" forName="Background" refType="h" fact="0.1641"/>
          <dgm:constr type="w" for="ch" forName="Background" refType="w" fact="0.87"/>
          <dgm:constr type="h" for="ch" forName="Background" refType="h" fact="0.82"/>
          <dgm:constr type="l" for="ch" forName="ParentText1" refType="w" fact="0.116"/>
          <dgm:constr type="t" for="ch" forName="ParentText1" refType="h" fact="0.26"/>
          <dgm:constr type="w" for="ch" forName="ParentText1" refType="w" fact="0.404"/>
          <dgm:constr type="h" for="ch" forName="ParentText1" refType="h" fact="0.7015"/>
          <dgm:constr type="l" for="ch" forName="ParentText2" refType="w" fact="0.529"/>
          <dgm:constr type="t" for="ch" forName="ParentText2" refType="h" fact="0.26"/>
          <dgm:constr type="w" for="ch" forName="ParentText2" refType="w" fact="0.404"/>
          <dgm:constr type="h" for="ch" forName="ParentText2" refType="h" fact="0.7015"/>
          <dgm:constr type="l" for="ch" forName="Plus" refType="w" fact="0"/>
          <dgm:constr type="t" for="ch" forName="Plus" refType="h" fact="0"/>
          <dgm:constr type="w" for="ch" forName="Plus" refType="w" fact="0.17"/>
          <dgm:constr type="h" for="ch" forName="Plus" refType="w" refFor="ch" refForName="Plus"/>
          <dgm:constr type="l" for="ch" forName="Minus" refType="w" fact="0.84"/>
          <dgm:constr type="t" for="ch" forName="Minus" refType="h" fact="0.1115"/>
          <dgm:constr type="w" for="ch" forName="Minus" refType="w" fact="0.16"/>
          <dgm:constr type="h" for="ch" forName="Minus" refType="h" fact="0.1"/>
          <dgm:constr type="l" for="ch" forName="Divider" refType="w" fact="0.525"/>
          <dgm:constr type="t" for="ch" forName="Divider" refType="h" fact="0.2615"/>
          <dgm:constr type="w" for="ch" forName="Divider" refType="w" fact="0.0001"/>
          <dgm:constr type="h" for="ch" forName="Divider" refType="h" fact="0.67"/>
        </dgm:constrLst>
      </dgm:if>
      <dgm:else name="Name3">
        <dgm:constrLst>
          <dgm:constr type="primFontSz" for="des" ptType="node" op="equ" val="65"/>
          <dgm:constr type="r" for="ch" forName="Background" refType="w" fact="-0.09"/>
          <dgm:constr type="t" for="ch" forName="Background" refType="h" fact="0.1641"/>
          <dgm:constr type="w" for="ch" forName="Background" refType="w" fact="0.87"/>
          <dgm:constr type="h" for="ch" forName="Background" refType="h" fact="0.82"/>
          <dgm:constr type="r" for="ch" forName="ParentText1" refType="w" fact="-0.116"/>
          <dgm:constr type="t" for="ch" forName="ParentText1" refType="h" fact="0.26"/>
          <dgm:constr type="w" for="ch" forName="ParentText1" refType="w" fact="0.404"/>
          <dgm:constr type="h" for="ch" forName="ParentText1" refType="h" fact="0.7015"/>
          <dgm:constr type="r" for="ch" forName="ParentText2" refType="w" fact="-0.529"/>
          <dgm:constr type="t" for="ch" forName="ParentText2" refType="h" fact="0.26"/>
          <dgm:constr type="w" for="ch" forName="ParentText2" refType="w" fact="0.404"/>
          <dgm:constr type="h" for="ch" forName="ParentText2" refType="h" fact="0.7015"/>
          <dgm:constr type="r" for="ch" forName="Plus" refType="w" fact="0"/>
          <dgm:constr type="t" for="ch" forName="Plus" refType="h" fact="0"/>
          <dgm:constr type="w" for="ch" forName="Plus" refType="w" fact="0.17"/>
          <dgm:constr type="h" for="ch" forName="Plus" refType="w" refFor="ch" refForName="Plus"/>
          <dgm:constr type="r" for="ch" forName="Minus" refType="w" fact="-0.84"/>
          <dgm:constr type="t" for="ch" forName="Minus" refType="h" fact="0.1115"/>
          <dgm:constr type="w" for="ch" forName="Minus" refType="w" fact="0.16"/>
          <dgm:constr type="h" for="ch" forName="Minus" refType="h" fact="0.1"/>
          <dgm:constr type="r" for="ch" forName="Divider" refType="w" fact="-0.525"/>
          <dgm:constr type="t" for="ch" forName="Divider" refType="h" fact="0.2615"/>
          <dgm:constr type="w" for="ch" forName="Divider" refType="w" fact="0.0001"/>
          <dgm:constr type="h" for="ch" forName="Divider" refType="h" fact="0.67"/>
        </dgm:constrLst>
      </dgm:else>
    </dgm:choose>
    <dgm:layoutNode name="Background" styleLbl="bgImgPlace1">
      <dgm:alg type="sp"/>
      <dgm:shape xmlns:r="http://schemas.openxmlformats.org/officeDocument/2006/relationships" type="rect" r:blip="">
        <dgm:adjLst/>
      </dgm:shape>
      <dgm:presOf/>
    </dgm:layoutNode>
    <dgm:layoutNode name="ParentText1" styleLbl="revTx">
      <dgm:varLst>
        <dgm:chMax val="0"/>
        <dgm:chPref val="0"/>
        <dgm:bulletEnabled val="1"/>
      </dgm:varLst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desOrSelf" ptType="node node" st="1 1" cnt="1 0"/>
      <dgm:constrLst>
        <dgm:constr type="lMarg" refType="primFontSz" fact="0.15"/>
        <dgm:constr type="rMarg" refType="primFontSz" fact="0.15"/>
        <dgm:constr type="tMarg" refType="primFontSz" fact="0.15"/>
        <dgm:constr type="bMarg" refType="primFontSz" fact="0.15"/>
      </dgm:constrLst>
      <dgm:ruleLst>
        <dgm:rule type="primFontSz" val="5" fact="NaN" max="NaN"/>
      </dgm:ruleLst>
    </dgm:layoutNode>
    <dgm:layoutNode name="ParentText2" styleLbl="revTx">
      <dgm:varLst>
        <dgm:chMax val="0"/>
        <dgm:chPref val="0"/>
        <dgm:bulletEnabled val="1"/>
      </dgm:varLst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desOrSelf" ptType="node node" st="2 1" cnt="1 0"/>
      <dgm:constrLst>
        <dgm:constr type="lMarg" refType="primFontSz" fact="0.15"/>
        <dgm:constr type="rMarg" refType="primFontSz" fact="0.15"/>
        <dgm:constr type="tMarg" refType="primFontSz" fact="0.15"/>
        <dgm:constr type="bMarg" refType="primFontSz" fact="0.15"/>
      </dgm:constrLst>
      <dgm:ruleLst>
        <dgm:rule type="primFontSz" val="5" fact="NaN" max="NaN"/>
      </dgm:ruleLst>
    </dgm:layoutNode>
    <dgm:layoutNode name="Plus" styleLbl="alignNode1">
      <dgm:alg type="sp"/>
      <dgm:shape xmlns:r="http://schemas.openxmlformats.org/officeDocument/2006/relationships" type="plus" r:blip="">
        <dgm:adjLst>
          <dgm:adj idx="1" val="0.3281"/>
        </dgm:adjLst>
      </dgm:shape>
      <dgm:presOf/>
    </dgm:layoutNode>
    <dgm:layoutNode name="Minus" styleLbl="alignNode1">
      <dgm:alg type="sp"/>
      <dgm:shape xmlns:r="http://schemas.openxmlformats.org/officeDocument/2006/relationships" type="rect" r:blip="">
        <dgm:adjLst/>
      </dgm:shape>
      <dgm:presOf/>
    </dgm:layoutNode>
    <dgm:layoutNode name="Divider" styleLbl="parChTrans1D1">
      <dgm:alg type="sp"/>
      <dgm:shape xmlns:r="http://schemas.openxmlformats.org/officeDocument/2006/relationships" type="line" r:blip="">
        <dgm:adjLst/>
      </dgm:shape>
      <dgm:presOf/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1778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2020-08-12T11:25:00Z</dcterms:created>
  <dcterms:modified xsi:type="dcterms:W3CDTF">2020-08-12T11:25:00Z</dcterms:modified>
</cp:coreProperties>
</file>